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bidi w:val="0"/>
        <w:spacing w:before="240" w:after="120"/>
        <w:jc w:val="center"/>
        <w:rPr/>
      </w:pPr>
      <w:r>
        <w:rPr>
          <w:rStyle w:val="Strong"/>
          <w:b/>
          <w:color w:val="3465A4"/>
        </w:rPr>
        <w:t>ZÁPIS DO MŠ HOLICE, PARDUBICKÁ 992</w:t>
      </w:r>
    </w:p>
    <w:p>
      <w:pPr>
        <w:pStyle w:val="Nadpis3"/>
        <w:bidi w:val="0"/>
        <w:jc w:val="center"/>
        <w:rPr/>
      </w:pPr>
      <w:r>
        <w:rPr>
          <w:rStyle w:val="Strong"/>
          <w:b/>
          <w:color w:val="3465A4"/>
        </w:rPr>
        <w:t>PRO ŠKOLNÍ ROK 2024</w:t>
      </w:r>
      <w:r>
        <w:rPr>
          <w:rStyle w:val="Strong"/>
          <w:b/>
          <w:color w:val="3465A4"/>
          <w:spacing w:val="0"/>
          <w:sz w:val="50"/>
        </w:rPr>
        <w:t>/2025</w:t>
      </w:r>
    </w:p>
    <w:p>
      <w:pPr>
        <w:pStyle w:val="Nadpis3"/>
        <w:bidi w:val="0"/>
        <w:jc w:val="both"/>
        <w:rPr/>
      </w:pPr>
      <w:bookmarkStart w:id="0" w:name="wnd_ImageBlock_73488_img"/>
      <w:bookmarkEnd w:id="0"/>
      <w:r>
        <w:rPr/>
        <w:t xml:space="preserve"> </w:t>
      </w:r>
    </w:p>
    <w:p>
      <w:pPr>
        <w:pStyle w:val="Tlotextu"/>
        <w:bidi w:val="0"/>
        <w:jc w:val="both"/>
        <w:rPr/>
      </w:pPr>
      <w:r>
        <w:rPr/>
      </w:r>
    </w:p>
    <w:p>
      <w:pPr>
        <w:pStyle w:val="Tlotextu"/>
        <w:bidi w:val="0"/>
        <w:jc w:val="left"/>
        <w:rPr/>
      </w:pPr>
      <w:r>
        <w:rPr>
          <w:rStyle w:val="Strong"/>
        </w:rPr>
        <w:t>Vážení rodiče,</w:t>
        <w:br/>
      </w:r>
      <w:r>
        <w:rPr>
          <w:rStyle w:val="Strong"/>
          <w:b w:val="false"/>
          <w:bCs w:val="false"/>
        </w:rPr>
        <w:t>zveme</w:t>
      </w:r>
      <w:r>
        <w:rPr/>
        <w:t xml:space="preserve"> Vás na Zápis do Mateřské školy Holice, Pardubická  992, okres Pardubice</w:t>
      </w:r>
    </w:p>
    <w:p>
      <w:pPr>
        <w:pStyle w:val="Tlotextu"/>
        <w:bidi w:val="0"/>
        <w:jc w:val="both"/>
        <w:rPr/>
      </w:pPr>
      <w:r>
        <w:rPr/>
      </w:r>
    </w:p>
    <w:p>
      <w:pPr>
        <w:pStyle w:val="Nadpis1"/>
        <w:bidi w:val="0"/>
        <w:spacing w:before="12" w:after="0"/>
        <w:jc w:val="center"/>
        <w:rPr/>
      </w:pPr>
      <w:r>
        <w:rPr>
          <w:rStyle w:val="Strong"/>
          <w:b/>
          <w:color w:val="3FAF46"/>
          <w:sz w:val="36"/>
          <w:szCs w:val="36"/>
        </w:rPr>
        <w:t>STANOVENÍ TERMÍNU ZÁPISU PRO ŠKOLNÍ ROK 2024/2025</w:t>
        <w:br/>
        <w:t>MATEŘSKÁ ŠKOLA HOLICE, PARDUBICKÁ 992,</w:t>
      </w:r>
    </w:p>
    <w:p>
      <w:pPr>
        <w:pStyle w:val="Nadpis1"/>
        <w:bidi w:val="0"/>
        <w:spacing w:before="12" w:after="0"/>
        <w:jc w:val="center"/>
        <w:rPr/>
      </w:pPr>
      <w:r>
        <w:rPr>
          <w:rStyle w:val="Strong"/>
          <w:b/>
          <w:color w:val="3FAF46"/>
          <w:sz w:val="36"/>
          <w:szCs w:val="36"/>
        </w:rPr>
        <w:t>okres Pardubice</w:t>
      </w:r>
    </w:p>
    <w:p>
      <w:pPr>
        <w:pStyle w:val="Tlotextu"/>
        <w:bidi w:val="0"/>
        <w:spacing w:before="12" w:after="0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Tlotextu"/>
        <w:bidi w:val="0"/>
        <w:spacing w:before="12" w:after="0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Tlotextu"/>
        <w:bidi w:val="0"/>
        <w:jc w:val="both"/>
        <w:rPr/>
      </w:pPr>
      <w:r>
        <w:rPr/>
        <w:t>Mateřská škola Holice, Pardubická 992, okres Pardubice, po dohodě se zřizovatelem stanovuje termín, místo a dobu zápisu do mateřské školy pro školní rok 2024/2025 takto:</w:t>
      </w:r>
    </w:p>
    <w:p>
      <w:pPr>
        <w:pStyle w:val="Tlotextu"/>
        <w:bidi w:val="0"/>
        <w:jc w:val="both"/>
        <w:rPr/>
      </w:pPr>
      <w:r>
        <w:rPr>
          <w:rStyle w:val="Strong"/>
        </w:rPr>
        <w:t>ZÁPIS SE USKUTEČNÍ V KANCELÁŘI MATEŘSKÉ ŠKOLY:</w:t>
      </w:r>
    </w:p>
    <w:p>
      <w:pPr>
        <w:pStyle w:val="Tlotextu"/>
        <w:bidi w:val="0"/>
        <w:jc w:val="both"/>
        <w:rPr/>
      </w:pPr>
      <w:r>
        <w:rPr>
          <w:rStyle w:val="Strong"/>
        </w:rPr>
        <w:br/>
        <w:t>ÚTERÝ 14. 5. 2024 8:00 - 12:30h</w:t>
      </w:r>
    </w:p>
    <w:p>
      <w:pPr>
        <w:pStyle w:val="Tlotextu"/>
        <w:bidi w:val="0"/>
        <w:jc w:val="both"/>
        <w:rPr/>
      </w:pPr>
      <w:r>
        <w:rPr>
          <w:rStyle w:val="Strong"/>
        </w:rPr>
        <w:t>STŘEDA 15. 5. 2024 13:00 - 16:30h</w:t>
      </w:r>
    </w:p>
    <w:p>
      <w:pPr>
        <w:pStyle w:val="Tlotextu"/>
        <w:bidi w:val="0"/>
        <w:jc w:val="both"/>
        <w:rPr/>
      </w:pPr>
      <w:r>
        <w:rPr/>
      </w:r>
    </w:p>
    <w:p>
      <w:pPr>
        <w:pStyle w:val="Tlotextu"/>
        <w:bidi w:val="0"/>
        <w:jc w:val="both"/>
        <w:rPr/>
      </w:pPr>
      <w:r>
        <w:rPr>
          <w:rStyle w:val="Strong"/>
          <w:u w:val="single"/>
        </w:rPr>
        <w:t>K ZÁPISU JE POTŘEBA DOLOŽIT TYTO DOKUMENTY:</w:t>
      </w:r>
    </w:p>
    <w:p>
      <w:pPr>
        <w:pStyle w:val="Tlotextu"/>
        <w:bidi w:val="0"/>
        <w:jc w:val="both"/>
        <w:rPr/>
      </w:pPr>
      <w:r>
        <w:rPr/>
        <w:t xml:space="preserve">1. vyplněnou </w:t>
      </w:r>
      <w:r>
        <w:rPr>
          <w:rStyle w:val="Strong"/>
        </w:rPr>
        <w:t>Žádost o přijetí do MŠ</w:t>
      </w:r>
    </w:p>
    <w:p>
      <w:pPr>
        <w:pStyle w:val="Tlotextu"/>
        <w:bidi w:val="0"/>
        <w:jc w:val="both"/>
        <w:rPr/>
      </w:pPr>
      <w:r>
        <w:rPr/>
      </w:r>
    </w:p>
    <w:p>
      <w:pPr>
        <w:pStyle w:val="Tlotextu"/>
        <w:bidi w:val="0"/>
        <w:jc w:val="left"/>
        <w:rPr/>
      </w:pPr>
      <w:r>
        <w:rPr/>
        <w:t xml:space="preserve">2. </w:t>
      </w:r>
      <w:r>
        <w:rPr>
          <w:rStyle w:val="Strong"/>
        </w:rPr>
        <w:t>Doložení řádného očkování dítěte</w:t>
        <w:br/>
      </w:r>
      <w:r>
        <w:rPr/>
        <w:t xml:space="preserve">- podmínkou přijetí dítěte do MŠ je podle § 50 zákona o ochraně veřejného zdraví je splnění povinnosti podrobit se stanoveným pravidelným očkováním, nebo mít doklad, že je dítě proti nákaze imunní </w:t>
      </w:r>
      <w:r>
        <w:rPr/>
        <w:t xml:space="preserve">a </w:t>
      </w:r>
      <w:r>
        <w:rPr/>
        <w:t>nebo se nemůže očkování pod</w:t>
      </w:r>
      <w:r>
        <w:rPr/>
        <w:t>stoupit</w:t>
      </w:r>
      <w:r>
        <w:rPr/>
        <w:t xml:space="preserve"> pro kontraindikaci. Tato podmínka se nevztahuje na děti, které plní povinné předškolní vzdělávání. Zákonný zástupce tuto povinnost dokládá potvrzením praktického dětského lékaře. Potvrzení může být součástí Žádosti o přijetí nebo jako samostatná příloha.</w:t>
      </w:r>
    </w:p>
    <w:p>
      <w:pPr>
        <w:pStyle w:val="Tlotextu"/>
        <w:bidi w:val="0"/>
        <w:jc w:val="both"/>
        <w:rPr/>
      </w:pPr>
      <w:r>
        <w:rPr/>
        <w:t>3. K nahlédnutí r</w:t>
      </w:r>
      <w:r>
        <w:rPr>
          <w:rStyle w:val="Strong"/>
        </w:rPr>
        <w:t xml:space="preserve">odný list dítěte </w:t>
      </w:r>
      <w:r>
        <w:rPr>
          <w:rStyle w:val="Strong"/>
        </w:rPr>
        <w:t>a</w:t>
      </w:r>
      <w:r>
        <w:rPr>
          <w:rStyle w:val="Strong"/>
        </w:rPr>
        <w:t xml:space="preserve"> občanský průkaz zákonného zástupce.</w:t>
      </w:r>
    </w:p>
    <w:p>
      <w:pPr>
        <w:pStyle w:val="Tlotextu"/>
        <w:bidi w:val="0"/>
        <w:jc w:val="both"/>
        <w:rPr/>
      </w:pPr>
      <w:r>
        <w:rPr/>
        <w:t xml:space="preserve">4. </w:t>
      </w:r>
      <w:r>
        <w:rPr>
          <w:rStyle w:val="Strong"/>
        </w:rPr>
        <w:t xml:space="preserve">V případě dítěte se zdravotním postižením </w:t>
      </w:r>
      <w:r>
        <w:rPr/>
        <w:t>doporučení školského poradenského zařízení</w:t>
      </w:r>
    </w:p>
    <w:p>
      <w:pPr>
        <w:pStyle w:val="Vodorovnra"/>
        <w:bidi w:val="0"/>
        <w:jc w:val="both"/>
        <w:rPr/>
      </w:pPr>
      <w:r>
        <w:rPr/>
      </w:r>
    </w:p>
    <w:p>
      <w:pPr>
        <w:pStyle w:val="Tlotextu"/>
        <w:bidi w:val="0"/>
        <w:jc w:val="both"/>
        <w:rPr/>
      </w:pPr>
      <w:r>
        <w:rPr>
          <w:rStyle w:val="Strong"/>
        </w:rPr>
        <w:t>Další informace:</w:t>
      </w:r>
    </w:p>
    <w:p>
      <w:pPr>
        <w:pStyle w:val="Tlotextu"/>
        <w:numPr>
          <w:ilvl w:val="0"/>
          <w:numId w:val="0"/>
        </w:numPr>
        <w:bidi w:val="0"/>
        <w:ind w:left="0" w:hanging="0"/>
        <w:jc w:val="both"/>
        <w:rPr/>
      </w:pPr>
      <w:r>
        <w:rPr>
          <w:rFonts w:eastAsia="Liberation Serif" w:cs="Liberation Serif"/>
        </w:rPr>
        <w:t xml:space="preserve">● </w:t>
      </w:r>
      <w:r>
        <w:rPr/>
        <w:t xml:space="preserve">Zastupuje-li dítě jiná osoba než jeho zákonný zástupce, je zároveň podstatné, aby doložila své oprávnění dítě zastupovat. </w:t>
      </w:r>
    </w:p>
    <w:p>
      <w:pPr>
        <w:pStyle w:val="Tlotextu"/>
        <w:numPr>
          <w:ilvl w:val="0"/>
          <w:numId w:val="0"/>
        </w:numPr>
        <w:bidi w:val="0"/>
        <w:ind w:left="0" w:hanging="0"/>
        <w:jc w:val="both"/>
        <w:rPr/>
      </w:pPr>
      <w:r>
        <w:rPr>
          <w:rFonts w:eastAsia="Liberation Serif" w:cs="Liberation Serif"/>
        </w:rPr>
        <w:t xml:space="preserve">● </w:t>
      </w:r>
      <w:r>
        <w:rPr/>
        <w:t xml:space="preserve">V případě, že žádost nemá předepsané náležitosti nebo trpí jinými vadami, škola žadatele vyzve k jejich odstranění. Poskytne žadateli přiměřenou lhůtu a současně správní řízení přeruší. </w:t>
      </w:r>
    </w:p>
    <w:p>
      <w:pPr>
        <w:pStyle w:val="Tlotextu"/>
        <w:numPr>
          <w:ilvl w:val="0"/>
          <w:numId w:val="0"/>
        </w:numPr>
        <w:bidi w:val="0"/>
        <w:ind w:left="0" w:hanging="0"/>
        <w:jc w:val="both"/>
        <w:rPr/>
      </w:pPr>
      <w:r>
        <w:rPr>
          <w:rStyle w:val="Strong"/>
          <w:rFonts w:eastAsia="Liberation Serif" w:cs="Liberation Serif"/>
        </w:rPr>
        <w:t xml:space="preserve">● </w:t>
      </w:r>
      <w:r>
        <w:rPr>
          <w:rStyle w:val="Strong"/>
        </w:rPr>
        <w:t>Předškolní vzdělávání je povinné pro děti, které do 31. 8. 2024 dosáhly nejméně pátého roku věku. Zákonní zástupci jsou povinni tyto děti zapsat do mateřské školy.</w:t>
      </w:r>
      <w:r>
        <w:rPr/>
        <w:t xml:space="preserve"> </w:t>
      </w:r>
    </w:p>
    <w:p>
      <w:pPr>
        <w:pStyle w:val="Tlotextu"/>
        <w:numPr>
          <w:ilvl w:val="0"/>
          <w:numId w:val="0"/>
        </w:numPr>
        <w:bidi w:val="0"/>
        <w:ind w:left="0" w:hanging="0"/>
        <w:jc w:val="both"/>
        <w:rPr/>
      </w:pPr>
      <w:r>
        <w:rPr>
          <w:rFonts w:eastAsia="Liberation Serif" w:cs="Liberation Serif"/>
        </w:rPr>
        <w:t xml:space="preserve">● </w:t>
      </w:r>
      <w:r>
        <w:rPr/>
        <w:t xml:space="preserve">Dle obecně závazné vyhlášky Města Holice č. 2/2017 je spádovým obvodem školy celé území Města Holic. </w:t>
      </w:r>
    </w:p>
    <w:p>
      <w:pPr>
        <w:pStyle w:val="Tlotextu"/>
        <w:bidi w:val="0"/>
        <w:jc w:val="both"/>
        <w:rPr/>
      </w:pPr>
      <w:r>
        <w:rPr>
          <w:rStyle w:val="Strong"/>
        </w:rPr>
        <w:t>Přidělení registračního čísla:</w:t>
      </w:r>
    </w:p>
    <w:p>
      <w:pPr>
        <w:pStyle w:val="Tlotextu"/>
        <w:bidi w:val="0"/>
        <w:jc w:val="both"/>
        <w:rPr/>
      </w:pPr>
      <w:r>
        <w:rPr/>
        <w:t xml:space="preserve">Po zaevidování došlých žádostí bude každému dítěti přiděleno registrační číslo, pod kterým bude dítě uvedeno v seznamu přijatých/nepřijatých dětí. </w:t>
      </w:r>
    </w:p>
    <w:p>
      <w:pPr>
        <w:pStyle w:val="Tlotextu"/>
        <w:bidi w:val="0"/>
        <w:jc w:val="both"/>
        <w:rPr/>
      </w:pPr>
      <w:r>
        <w:rPr>
          <w:rStyle w:val="Strong"/>
        </w:rPr>
        <w:t>Možnost nahlédnutí do spisu:</w:t>
      </w:r>
    </w:p>
    <w:p>
      <w:pPr>
        <w:pStyle w:val="Tlotextu"/>
        <w:bidi w:val="0"/>
        <w:jc w:val="both"/>
        <w:rPr/>
      </w:pPr>
      <w:r>
        <w:rPr/>
        <w:t>Před vydáním rozhodnutí máte možnost seznámit se s podklady k zápisu, které jste odevzdali. Možnost vyjádřit se k podkladům budete mít před vydáním rozhodnutí o přijetí do MŠ v kanceláři ředitelky školy dne 22. 5. 2024 po předchozí telefonické domluvě nebo písemné žádosti.</w:t>
      </w:r>
    </w:p>
    <w:p>
      <w:pPr>
        <w:pStyle w:val="Tlotextu"/>
        <w:bidi w:val="0"/>
        <w:jc w:val="both"/>
        <w:rPr/>
      </w:pPr>
      <w:r>
        <w:rPr>
          <w:rStyle w:val="Strong"/>
        </w:rPr>
        <w:t>Vydání rozhodnutí:</w:t>
      </w:r>
    </w:p>
    <w:p>
      <w:pPr>
        <w:pStyle w:val="Tlotextu"/>
        <w:bidi w:val="0"/>
        <w:jc w:val="both"/>
        <w:rPr/>
      </w:pPr>
      <w:r>
        <w:rPr/>
        <w:t xml:space="preserve">Mateřská škola vydá rozhodnutí o přijetí nebo nepřijetí dítěte ve správním řízení bezodkladně, nejpozději do 30 dnů nebo do 60 dnů u složitějších případů. </w:t>
      </w:r>
    </w:p>
    <w:p>
      <w:pPr>
        <w:pStyle w:val="Tlotextu"/>
        <w:bidi w:val="0"/>
        <w:jc w:val="both"/>
        <w:rPr/>
      </w:pPr>
      <w:r>
        <w:rPr>
          <w:rStyle w:val="Strong"/>
        </w:rPr>
        <w:t>Kritéria, podle kterých se řídí přijímací řízení si můžete stáhnout níže.</w:t>
      </w:r>
    </w:p>
    <w:p>
      <w:pPr>
        <w:pStyle w:val="Tlotextu"/>
        <w:bidi w:val="0"/>
        <w:jc w:val="both"/>
        <w:rPr/>
      </w:pPr>
      <w:r>
        <w:rPr>
          <w:rStyle w:val="Strong"/>
        </w:rPr>
        <w:t>Předpokládaný datum zveřejnění</w:t>
      </w:r>
      <w:r>
        <w:rPr/>
        <w:t xml:space="preserve"> seznamu přijatých dětí je 29. 5. 2024.</w:t>
      </w:r>
    </w:p>
    <w:p>
      <w:pPr>
        <w:pStyle w:val="Tlotextu"/>
        <w:bidi w:val="0"/>
        <w:jc w:val="both"/>
        <w:rPr/>
      </w:pPr>
      <w:r>
        <w:rPr/>
        <w:t xml:space="preserve">Rozhodnutí o vyhovění žádosti se </w:t>
      </w:r>
      <w:r>
        <w:rPr>
          <w:rStyle w:val="Strong"/>
        </w:rPr>
        <w:t xml:space="preserve">oznamuje zveřejněním seznamu přijatých dětí pod přiděleným registračním číslem na internetových stránkách školy </w:t>
      </w:r>
      <w:hyperlink r:id="rId2">
        <w:r>
          <w:rPr>
            <w:rStyle w:val="Internetovodkaz"/>
            <w:b/>
            <w:bCs/>
          </w:rPr>
          <w:t>www.mspardubicka.cz</w:t>
        </w:r>
      </w:hyperlink>
      <w:r>
        <w:rPr>
          <w:rStyle w:val="Strong"/>
        </w:rPr>
        <w:t xml:space="preserve">  a na dveřích budovy školy</w:t>
      </w:r>
      <w:r>
        <w:rPr/>
        <w:t xml:space="preserve"> po dobu 15dní, rozhodnutí o nepřijetí se doručuje písemně, nebo datovou schránkou zákonnému zástupci, popřípadě osobně.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Těšíme se Vás.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Holice 19. března 2024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Strong">
    <w:name w:val="Strong"/>
    <w:qFormat/>
    <w:rPr>
      <w:b/>
      <w:bCs/>
    </w:rPr>
  </w:style>
  <w:style w:type="character" w:styleId="Internetovodkaz">
    <w:name w:val="Hyperlink"/>
    <w:rPr>
      <w:color w:val="000080"/>
      <w:u w:val="single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Vodorovnra">
    <w:name w:val="Vodorovná čára"/>
    <w:basedOn w:val="Normal"/>
    <w:next w:val="Tlotex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spardubicka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LibreOffice/7.5.9.2$Windows_X86_64 LibreOffice_project/cdeefe45c17511d326101eed8008ac4092f278a9</Application>
  <AppVersion>15.0000</AppVersion>
  <Pages>2</Pages>
  <Words>450</Words>
  <Characters>2601</Characters>
  <CharactersWithSpaces>3031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2024-03-19T14:22:48Z</dcterms:created>
  <dc:creator/>
  <dc:description/>
  <dc:language>cs-CZ</dc:language>
  <cp:lastModifiedBy/>
  <dcterms:modified xsi:type="dcterms:W3CDTF">2024-03-21T11:27:59Z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