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MATEŘSKÁ  ŠKOLA  PARDUBICKÁ, HOLICE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>
        <w:rPr>
          <w:b w:val="false"/>
          <w:bCs w:val="false"/>
          <w:sz w:val="36"/>
          <w:szCs w:val="36"/>
        </w:rPr>
        <w:t>PARDUBICKÁ 992, 534 01 HOLICE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  <w:t xml:space="preserve">                </w:t>
      </w:r>
      <w:r>
        <w:rPr>
          <w:b/>
          <w:bCs/>
          <w:color w:val="2A6099"/>
          <w:sz w:val="36"/>
          <w:szCs w:val="36"/>
        </w:rPr>
        <w:t>ZÁPIS  DO  MATEŘSKÉ  ŠKOLY</w:t>
      </w:r>
    </w:p>
    <w:p>
      <w:pPr>
        <w:pStyle w:val="Normal"/>
        <w:rPr>
          <w:b/>
          <w:b/>
          <w:bCs/>
          <w:color w:val="2A6099"/>
          <w:sz w:val="36"/>
          <w:szCs w:val="36"/>
        </w:rPr>
      </w:pPr>
      <w:r>
        <w:rPr>
          <w:b/>
          <w:bCs/>
          <w:color w:val="2A6099"/>
          <w:sz w:val="36"/>
          <w:szCs w:val="36"/>
        </w:rPr>
      </w:r>
    </w:p>
    <w:p>
      <w:pPr>
        <w:pStyle w:val="Normal"/>
        <w:rPr>
          <w:b w:val="false"/>
          <w:b w:val="false"/>
          <w:bCs w:val="false"/>
          <w:color w:val="000000"/>
          <w:sz w:val="30"/>
          <w:szCs w:val="30"/>
        </w:rPr>
      </w:pPr>
      <w:r>
        <w:rPr>
          <w:b w:val="false"/>
          <w:bCs w:val="false"/>
          <w:color w:val="000000"/>
          <w:sz w:val="30"/>
          <w:szCs w:val="30"/>
        </w:rPr>
        <w:t>Ředitelka mateřské školy po dohodě se zřizovatelem v souladu s ustanovením</w:t>
      </w:r>
    </w:p>
    <w:p>
      <w:pPr>
        <w:pStyle w:val="Normal"/>
        <w:rPr>
          <w:b w:val="false"/>
          <w:b w:val="false"/>
          <w:bCs w:val="false"/>
          <w:color w:val="000000"/>
          <w:sz w:val="30"/>
          <w:szCs w:val="30"/>
        </w:rPr>
      </w:pPr>
      <w:r>
        <w:rPr>
          <w:b w:val="false"/>
          <w:bCs w:val="false"/>
          <w:color w:val="000000"/>
          <w:sz w:val="30"/>
          <w:szCs w:val="30"/>
        </w:rPr>
        <w:t>§ 34 odst. 2 zákona č. 561/2004 Sb. (školský zákon) stanovuje termín, místo a dobu pro podání žádosti o přijetí dětí k předškolnímu vzdělávání v Mateřské škole Holice, Pardubická 992 pro školní rok 2022/2023.</w:t>
      </w:r>
    </w:p>
    <w:p>
      <w:pPr>
        <w:pStyle w:val="Normal"/>
        <w:rPr>
          <w:b w:val="false"/>
          <w:b w:val="false"/>
          <w:bCs w:val="false"/>
          <w:color w:val="000000"/>
          <w:sz w:val="30"/>
          <w:szCs w:val="30"/>
        </w:rPr>
      </w:pPr>
      <w:r>
        <w:rPr>
          <w:b w:val="false"/>
          <w:bCs w:val="false"/>
          <w:color w:val="000000"/>
          <w:sz w:val="30"/>
          <w:szCs w:val="30"/>
        </w:rPr>
      </w:r>
    </w:p>
    <w:p>
      <w:pPr>
        <w:pStyle w:val="Normal"/>
        <w:rPr>
          <w:b/>
          <w:b/>
          <w:bCs/>
          <w:color w:val="2A6099"/>
          <w:sz w:val="30"/>
          <w:szCs w:val="30"/>
          <w:u w:val="single"/>
        </w:rPr>
      </w:pPr>
      <w:r>
        <w:rPr>
          <w:b/>
          <w:bCs/>
          <w:color w:val="2A6099"/>
          <w:sz w:val="30"/>
          <w:szCs w:val="30"/>
          <w:u w:val="single"/>
        </w:rPr>
        <w:t>Vyplněné žádosti budou přijímány :</w:t>
      </w:r>
    </w:p>
    <w:p>
      <w:pPr>
        <w:pStyle w:val="Normal"/>
        <w:rPr>
          <w:b/>
          <w:b/>
          <w:bCs/>
          <w:color w:val="2A6099"/>
          <w:sz w:val="30"/>
          <w:szCs w:val="30"/>
          <w:u w:val="single"/>
        </w:rPr>
      </w:pPr>
      <w:r>
        <w:rPr>
          <w:b/>
          <w:bCs/>
          <w:color w:val="2A6099"/>
          <w:sz w:val="30"/>
          <w:szCs w:val="30"/>
          <w:u w:val="single"/>
        </w:rPr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  <w:t>1. poštou na adresu Mateřská škola Holice, Pardubická 992, 534 01 Holice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  <w:t xml:space="preserve">    </w:t>
      </w:r>
      <w:r>
        <w:rPr>
          <w:b/>
          <w:bCs/>
          <w:color w:val="000000"/>
          <w:sz w:val="30"/>
          <w:szCs w:val="30"/>
          <w:u w:val="none"/>
        </w:rPr>
        <w:t>(rozhodující je datum doručení, nejpozději do 12. 5. 2022)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  <w:t>2. osobně ve dnech: středa 11. 5. 2022 a čtvrtek 12. 5. 2022 v době od 8.00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  <w:t xml:space="preserve">    </w:t>
      </w:r>
      <w:r>
        <w:rPr>
          <w:b/>
          <w:bCs/>
          <w:color w:val="000000"/>
          <w:sz w:val="30"/>
          <w:szCs w:val="30"/>
          <w:u w:val="none"/>
        </w:rPr>
        <w:t>do 16.00 hod. na adrese školy.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</w:r>
    </w:p>
    <w:p>
      <w:pPr>
        <w:pStyle w:val="Normal"/>
        <w:rPr>
          <w:b/>
          <w:b/>
          <w:bCs/>
          <w:color w:val="2A6099"/>
          <w:sz w:val="30"/>
          <w:szCs w:val="30"/>
          <w:u w:val="single"/>
        </w:rPr>
      </w:pPr>
      <w:r>
        <w:rPr>
          <w:b/>
          <w:bCs/>
          <w:color w:val="2A6099"/>
          <w:sz w:val="30"/>
          <w:szCs w:val="30"/>
          <w:u w:val="single"/>
        </w:rPr>
        <w:t>K zápisu žadatel doloží :</w:t>
      </w:r>
    </w:p>
    <w:p>
      <w:pPr>
        <w:pStyle w:val="Normal"/>
        <w:rPr>
          <w:b/>
          <w:b/>
          <w:bCs/>
          <w:color w:val="2A6099"/>
          <w:sz w:val="30"/>
          <w:szCs w:val="30"/>
          <w:u w:val="single"/>
        </w:rPr>
      </w:pPr>
      <w:r>
        <w:rPr>
          <w:b/>
          <w:bCs/>
          <w:color w:val="2A6099"/>
          <w:sz w:val="30"/>
          <w:szCs w:val="30"/>
          <w:u w:val="single"/>
        </w:rPr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  <w:t xml:space="preserve">1.   Vyplněnou žádost o přijetí do MŠ – </w:t>
      </w:r>
      <w:r>
        <w:rPr>
          <w:b w:val="false"/>
          <w:bCs w:val="false"/>
          <w:color w:val="000000"/>
          <w:sz w:val="30"/>
          <w:szCs w:val="30"/>
          <w:u w:val="none"/>
        </w:rPr>
        <w:t>ke stažení na stránkách školy</w:t>
      </w:r>
    </w:p>
    <w:p>
      <w:pPr>
        <w:pStyle w:val="Normal"/>
        <w:rPr/>
      </w:pPr>
      <w:r>
        <w:rPr>
          <w:b w:val="false"/>
          <w:bCs w:val="false"/>
          <w:color w:val="000000"/>
          <w:sz w:val="30"/>
          <w:szCs w:val="30"/>
          <w:u w:val="none"/>
        </w:rPr>
        <w:t xml:space="preserve">      </w:t>
      </w:r>
      <w:hyperlink r:id="rId2">
        <w:r>
          <w:rPr>
            <w:rStyle w:val="Internetovodkaz"/>
            <w:b w:val="false"/>
            <w:bCs w:val="false"/>
            <w:color w:val="000000"/>
            <w:sz w:val="30"/>
            <w:szCs w:val="30"/>
            <w:u w:val="none"/>
          </w:rPr>
          <w:t>www.mspardubicka.cz</w:t>
        </w:r>
      </w:hyperlink>
      <w:r>
        <w:rPr>
          <w:b w:val="false"/>
          <w:bCs w:val="false"/>
          <w:color w:val="000000"/>
          <w:sz w:val="30"/>
          <w:szCs w:val="30"/>
          <w:u w:val="none"/>
        </w:rPr>
        <w:t xml:space="preserve"> nebo k vyzvednutí na adrese školy.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  <w:color w:val="000000"/>
          <w:sz w:val="30"/>
          <w:szCs w:val="30"/>
          <w:u w:val="none"/>
        </w:rPr>
        <w:t xml:space="preserve">2.   Doložení řádného očkování dítěte – </w:t>
      </w:r>
      <w:r>
        <w:rPr>
          <w:b w:val="false"/>
          <w:bCs w:val="false"/>
          <w:color w:val="000000"/>
          <w:sz w:val="30"/>
          <w:szCs w:val="30"/>
          <w:u w:val="none"/>
        </w:rPr>
        <w:t>podmínkou přijetí dítěte do MŠ je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 xml:space="preserve">      </w:t>
      </w:r>
      <w:r>
        <w:rPr>
          <w:b w:val="false"/>
          <w:bCs w:val="false"/>
          <w:color w:val="000000"/>
          <w:sz w:val="30"/>
          <w:szCs w:val="30"/>
          <w:u w:val="none"/>
        </w:rPr>
        <w:t>podle § 50 zákona o ochraně veřejného zdraví splnění povinnosti podrobit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 xml:space="preserve">      </w:t>
      </w:r>
      <w:r>
        <w:rPr>
          <w:b w:val="false"/>
          <w:bCs w:val="false"/>
          <w:color w:val="000000"/>
          <w:sz w:val="30"/>
          <w:szCs w:val="30"/>
          <w:u w:val="none"/>
        </w:rPr>
        <w:t>se stanoveným pravidelným očkováním nebo mít doklad, že je dítě proti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 xml:space="preserve">      </w:t>
      </w:r>
      <w:r>
        <w:rPr>
          <w:b w:val="false"/>
          <w:bCs w:val="false"/>
          <w:color w:val="000000"/>
          <w:sz w:val="30"/>
          <w:szCs w:val="30"/>
          <w:u w:val="none"/>
        </w:rPr>
        <w:t>nákaze imunní nebo se nemůže očkování podrobit pro kontraindikaci.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 xml:space="preserve">      </w:t>
      </w:r>
      <w:r>
        <w:rPr>
          <w:b w:val="false"/>
          <w:bCs w:val="false"/>
          <w:color w:val="000000"/>
          <w:sz w:val="30"/>
          <w:szCs w:val="30"/>
          <w:u w:val="none"/>
        </w:rPr>
        <w:t xml:space="preserve">Zákonný zástupce tuto povinnost dokládá potvrzením praktického 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 xml:space="preserve">      </w:t>
      </w:r>
      <w:r>
        <w:rPr>
          <w:b w:val="false"/>
          <w:bCs w:val="false"/>
          <w:color w:val="000000"/>
          <w:sz w:val="30"/>
          <w:szCs w:val="30"/>
          <w:u w:val="none"/>
        </w:rPr>
        <w:t>dětského lékaře. Potvrzení může být součástí žádosti o přijetí nebo jako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 xml:space="preserve">      </w:t>
      </w:r>
      <w:r>
        <w:rPr>
          <w:b w:val="false"/>
          <w:bCs w:val="false"/>
          <w:color w:val="000000"/>
          <w:sz w:val="30"/>
          <w:szCs w:val="30"/>
          <w:u w:val="none"/>
        </w:rPr>
        <w:t>samostatná příloha.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  <w:t>3.   V případě dítěte se zdravotním postižením doporučení školského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  <w:t xml:space="preserve">       </w:t>
      </w:r>
      <w:r>
        <w:rPr>
          <w:b/>
          <w:bCs/>
          <w:color w:val="000000"/>
          <w:sz w:val="30"/>
          <w:szCs w:val="30"/>
          <w:u w:val="none"/>
        </w:rPr>
        <w:t>poradenského zařízení.</w:t>
      </w:r>
    </w:p>
    <w:p>
      <w:pPr>
        <w:pStyle w:val="Normal"/>
        <w:rPr>
          <w:b/>
          <w:b/>
          <w:bCs/>
          <w:color w:val="000000"/>
          <w:sz w:val="30"/>
          <w:szCs w:val="30"/>
          <w:u w:val="none"/>
        </w:rPr>
      </w:pPr>
      <w:r>
        <w:rPr>
          <w:b/>
          <w:bCs/>
          <w:color w:val="000000"/>
          <w:sz w:val="30"/>
          <w:szCs w:val="30"/>
          <w:u w:val="none"/>
        </w:rPr>
      </w:r>
    </w:p>
    <w:p>
      <w:pPr>
        <w:pStyle w:val="Normal"/>
        <w:rPr>
          <w:b/>
          <w:b/>
          <w:bCs/>
          <w:color w:val="2A6099"/>
          <w:sz w:val="30"/>
          <w:szCs w:val="30"/>
          <w:u w:val="none"/>
        </w:rPr>
      </w:pPr>
      <w:r>
        <w:rPr>
          <w:b/>
          <w:bCs/>
          <w:color w:val="2A6099"/>
          <w:sz w:val="30"/>
          <w:szCs w:val="30"/>
          <w:u w:val="none"/>
        </w:rPr>
        <w:t>Další informace :</w:t>
      </w:r>
    </w:p>
    <w:p>
      <w:pPr>
        <w:pStyle w:val="Normal"/>
        <w:rPr>
          <w:b/>
          <w:b/>
          <w:bCs/>
          <w:color w:val="2A6099"/>
          <w:sz w:val="30"/>
          <w:szCs w:val="30"/>
          <w:u w:val="none"/>
        </w:rPr>
      </w:pPr>
      <w:r>
        <w:rPr>
          <w:b/>
          <w:bCs/>
          <w:color w:val="2A6099"/>
          <w:sz w:val="30"/>
          <w:szCs w:val="30"/>
          <w:u w:val="none"/>
        </w:rPr>
      </w:r>
    </w:p>
    <w:p>
      <w:pPr>
        <w:pStyle w:val="Normal"/>
        <w:rPr>
          <w:b w:val="false"/>
          <w:b w:val="false"/>
          <w:bCs w:val="false"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>Zastupuje-li dítě jiná osoba, než jeho zákonný zástupce, je zároveň nutné, aby</w:t>
      </w:r>
    </w:p>
    <w:p>
      <w:pPr>
        <w:pStyle w:val="Normal"/>
        <w:rPr>
          <w:b w:val="false"/>
          <w:b w:val="false"/>
          <w:bCs w:val="false"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>doložila své oprávnění dítě zastupovat.</w:t>
      </w:r>
    </w:p>
    <w:p>
      <w:pPr>
        <w:pStyle w:val="Normal"/>
        <w:rPr/>
      </w:pPr>
      <w:r>
        <w:rPr>
          <w:b w:val="false"/>
          <w:bCs w:val="false"/>
          <w:color w:val="000000"/>
          <w:sz w:val="30"/>
          <w:szCs w:val="30"/>
          <w:u w:val="none"/>
        </w:rPr>
        <w:t>V případě, že žádost nemá předepsané náležitosti nebo trpí jinými vadami, škola žadatele vyzve k jejich odstranění. Poskytne žadateli lhůtu a současně správní řízení přeruší.</w:t>
      </w:r>
    </w:p>
    <w:p>
      <w:pPr>
        <w:pStyle w:val="Normal"/>
        <w:rPr>
          <w:b w:val="false"/>
          <w:b w:val="false"/>
          <w:bCs w:val="false"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</w:r>
    </w:p>
    <w:p>
      <w:pPr>
        <w:pStyle w:val="Normal"/>
        <w:rPr>
          <w:b w:val="false"/>
          <w:b w:val="false"/>
          <w:bCs w:val="false"/>
          <w:color w:val="000000"/>
          <w:sz w:val="30"/>
          <w:szCs w:val="30"/>
          <w:u w:val="none"/>
        </w:rPr>
      </w:pPr>
      <w:r>
        <w:rPr>
          <w:b w:val="false"/>
          <w:bCs w:val="false"/>
          <w:color w:val="000000"/>
          <w:sz w:val="30"/>
          <w:szCs w:val="30"/>
          <w:u w:val="none"/>
        </w:rPr>
      </w:r>
    </w:p>
    <w:p>
      <w:pPr>
        <w:pStyle w:val="Normal"/>
        <w:rPr>
          <w:color w:val="2A6099"/>
        </w:rPr>
      </w:pPr>
      <w:r>
        <w:rPr>
          <w:b w:val="false"/>
          <w:bCs w:val="false"/>
          <w:color w:val="2A6099"/>
          <w:sz w:val="30"/>
          <w:szCs w:val="30"/>
          <w:u w:val="none"/>
        </w:rPr>
        <w:t>Pro děti, které dosáhnou do 31. srpna 2022 pěti let, je předškolní vzdělávání</w:t>
      </w:r>
    </w:p>
    <w:p>
      <w:pPr>
        <w:pStyle w:val="Normal"/>
        <w:rPr>
          <w:color w:val="2A6099"/>
        </w:rPr>
      </w:pPr>
      <w:r>
        <w:rPr>
          <w:b w:val="false"/>
          <w:bCs w:val="false"/>
          <w:color w:val="2A6099"/>
          <w:sz w:val="30"/>
          <w:szCs w:val="30"/>
          <w:u w:val="none"/>
        </w:rPr>
        <w:t>od 1. září 2022 povinné. Dle obecně závazné vyhlášky Města Holice č. 2/ 2017 je spádovým obvodem mateřské školy celé území Města Holice.</w:t>
      </w:r>
    </w:p>
    <w:p>
      <w:pPr>
        <w:pStyle w:val="Normal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rPr>
          <w:b w:val="false"/>
          <w:b w:val="false"/>
          <w:bCs w:val="false"/>
          <w:sz w:val="30"/>
          <w:szCs w:val="30"/>
          <w:u w:val="none"/>
        </w:rPr>
      </w:pPr>
      <w:r>
        <w:rPr>
          <w:b w:val="false"/>
          <w:bCs w:val="false"/>
          <w:sz w:val="30"/>
          <w:szCs w:val="30"/>
          <w:u w:val="none"/>
        </w:rPr>
      </w:r>
    </w:p>
    <w:p>
      <w:pPr>
        <w:pStyle w:val="Normal"/>
        <w:rPr>
          <w:b/>
          <w:b/>
          <w:bCs/>
          <w:color w:val="2A6099"/>
        </w:rPr>
      </w:pPr>
      <w:r>
        <w:rPr>
          <w:b/>
          <w:bCs/>
          <w:color w:val="2A6099"/>
          <w:sz w:val="30"/>
          <w:szCs w:val="30"/>
          <w:u w:val="none"/>
        </w:rPr>
        <w:t>Přidělení registračního čísla :</w:t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>Po zaevidování došlých žádostí bude každému dítěti přiděleno registrační číslo, pod kterým bude uvedeno v seznamu přijatých/nepřijatých dětí.</w:t>
      </w:r>
    </w:p>
    <w:p>
      <w:pPr>
        <w:pStyle w:val="Normal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</w:r>
    </w:p>
    <w:p>
      <w:pPr>
        <w:pStyle w:val="Normal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 w:val="30"/>
          <w:szCs w:val="30"/>
          <w:u w:val="none"/>
        </w:rPr>
        <w:t>Děti budou přijímány dle volné kapacity mateřské školy a kritérií pro školní rok 2022/2023.</w:t>
      </w:r>
    </w:p>
    <w:p>
      <w:pPr>
        <w:pStyle w:val="Normal"/>
        <w:rPr>
          <w:sz w:val="30"/>
          <w:szCs w:val="30"/>
          <w:u w:val="none"/>
        </w:rPr>
      </w:pPr>
      <w:r>
        <w:rPr>
          <w:sz w:val="30"/>
          <w:szCs w:val="30"/>
          <w:u w:val="none"/>
        </w:rPr>
      </w:r>
    </w:p>
    <w:p>
      <w:pPr>
        <w:pStyle w:val="Normal"/>
        <w:rPr>
          <w:b w:val="false"/>
          <w:b w:val="false"/>
          <w:bCs w:val="false"/>
          <w:color w:val="2A6099"/>
        </w:rPr>
      </w:pPr>
      <w:r>
        <w:rPr>
          <w:b w:val="false"/>
          <w:bCs w:val="false"/>
          <w:color w:val="2A6099"/>
          <w:sz w:val="30"/>
          <w:szCs w:val="30"/>
          <w:u w:val="none"/>
        </w:rPr>
        <w:t xml:space="preserve">Mateřská škola vydá rozhodnutí o přijetí nebo nepřijetí dítěte ve správním řízení bezodkladně, </w:t>
      </w:r>
      <w:r>
        <w:rPr>
          <w:b/>
          <w:bCs/>
          <w:color w:val="2A6099"/>
          <w:sz w:val="30"/>
          <w:szCs w:val="30"/>
          <w:u w:val="none"/>
        </w:rPr>
        <w:t xml:space="preserve">nejpozději do 30 dnů. Rozhodnutí o vyhovění žádosti se oznamuje zveřejněním seznamu přijatých dětí pod přiděleným registračním číslem na internetových stránkách školy </w:t>
      </w:r>
      <w:hyperlink r:id="rId3">
        <w:r>
          <w:rPr>
            <w:rStyle w:val="Internetovodkaz"/>
            <w:b/>
            <w:bCs/>
            <w:color w:val="2A6099"/>
            <w:sz w:val="30"/>
            <w:szCs w:val="30"/>
            <w:u w:val="none"/>
          </w:rPr>
          <w:t>www.mspardubicka.cz</w:t>
        </w:r>
      </w:hyperlink>
      <w:r>
        <w:rPr>
          <w:b/>
          <w:bCs/>
          <w:color w:val="2A6099"/>
          <w:sz w:val="30"/>
          <w:szCs w:val="30"/>
          <w:u w:val="none"/>
        </w:rPr>
        <w:t>, o nepřijetí se doručuje písemně zákonnému zástupci.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pardubicka.cz/" TargetMode="External"/><Relationship Id="rId3" Type="http://schemas.openxmlformats.org/officeDocument/2006/relationships/hyperlink" Target="http://www.mspardubicka.cz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LibreOffice/7.1.6.2$Windows_X86_64 LibreOffice_project/0e133318fcee89abacd6a7d077e292f1145735c3</Application>
  <AppVersion>15.0000</AppVersion>
  <Pages>2</Pages>
  <Words>364</Words>
  <Characters>2084</Characters>
  <CharactersWithSpaces>2520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2022-04-27T10:57:04Z</dcterms:created>
  <dc:creator/>
  <dc:description/>
  <dc:language>cs-CZ</dc:language>
  <cp:lastModifiedBy/>
  <dcterms:modified xsi:type="dcterms:W3CDTF">2022-04-29T12:50:16Z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